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CC" w:rsidRDefault="00033ACC" w:rsidP="00033ACC">
      <w:r>
        <w:t>KALLËZIM PENAL</w:t>
      </w:r>
    </w:p>
    <w:p w:rsidR="00033ACC" w:rsidRDefault="00033ACC" w:rsidP="00033ACC"/>
    <w:p w:rsidR="00033ACC" w:rsidRDefault="00033ACC" w:rsidP="00033ACC"/>
    <w:p w:rsidR="00033ACC" w:rsidRDefault="00033ACC" w:rsidP="00033ACC">
      <w:r>
        <w:t>DREJTUAR:</w:t>
      </w:r>
    </w:p>
    <w:p w:rsidR="00033ACC" w:rsidRDefault="00033ACC" w:rsidP="00033ACC">
      <w:r>
        <w:t xml:space="preserve">PROKURORISË PRANË PRANË GJYKATËS SË SHKALLËS SË PARË </w:t>
      </w:r>
    </w:p>
    <w:p w:rsidR="00033ACC" w:rsidRDefault="00033ACC" w:rsidP="00033ACC">
      <w:r>
        <w:t>TIRANË</w:t>
      </w:r>
    </w:p>
    <w:p w:rsidR="00033ACC" w:rsidRDefault="00033ACC" w:rsidP="00033ACC"/>
    <w:p w:rsidR="00033ACC" w:rsidRDefault="00033ACC" w:rsidP="00033ACC">
      <w:r>
        <w:t>Kallëzues: Bujar Sheshi, i biri i Ramiz dhe i Myzejen i dtl 15.12.1957, lindur në Tiranë dhe banues në Tiranë në adresën: Rruga.......</w:t>
      </w:r>
    </w:p>
    <w:p w:rsidR="00033ACC" w:rsidRDefault="00033ACC" w:rsidP="00033ACC"/>
    <w:p w:rsidR="00033ACC" w:rsidRDefault="00033ACC" w:rsidP="00033ACC">
      <w:r>
        <w:t>E Kallëzuar: Gentiana Sula me detyrë Kryetare e Autoritetit për Informimin mbi Dokumentet e Ish-Sigurimit eë Shtetit(AIDSSH), për veprën penale të “ Falsifikimit të dokumentave” të kryer nga perosni që ka për detyre lëshimin e tyre si dhe veprës penale të  “Shpërdorimit të detyrës” të parashikuar nga nenet 186/3 dhe 248 të Kodit Penal</w:t>
      </w:r>
    </w:p>
    <w:p w:rsidR="00033ACC" w:rsidRDefault="00033ACC" w:rsidP="00033ACC"/>
    <w:p w:rsidR="00033ACC" w:rsidRDefault="00033ACC" w:rsidP="00033ACC">
      <w:r>
        <w:t>Baza Ligjore: Neni 281 e vijues i Kodit te Procedures Penale.</w:t>
      </w:r>
    </w:p>
    <w:p w:rsidR="00033ACC" w:rsidRDefault="00033ACC" w:rsidP="00033ACC"/>
    <w:p w:rsidR="00033ACC" w:rsidRDefault="00033ACC" w:rsidP="00033ACC">
      <w:r>
        <w:t>Unë Bujar Sheshi, Anëtar i Këshillit të Lartë të Prokurorisë pasi u njoha me vendimin nr.12 datë 22.01.2019, të Autoritetit për Informimin mbi Dokumentet e Ish-Sigurimit të Shtetit(AIDSSH), paraqes Kallzimin tim si më poshtë vijon ndaj Kryetares se këtij Institucioni, si dhe çdo anëtari tjeter të këtij instutucioni që ka bashkëpunuar me të :</w:t>
      </w:r>
    </w:p>
    <w:p w:rsidR="00033ACC" w:rsidRDefault="00033ACC" w:rsidP="00033ACC"/>
    <w:p w:rsidR="00033ACC" w:rsidRDefault="00033ACC" w:rsidP="00033ACC">
      <w:r>
        <w:t>Me vendimin nr.12 datë 22.01.2019, Autoriteti për Informimin mbi Dokumentet e Ish-Sigurimit të Shtetit(AIDSSH) ka vendosur:</w:t>
      </w:r>
    </w:p>
    <w:p w:rsidR="00033ACC" w:rsidRDefault="00033ACC" w:rsidP="00033ACC">
      <w:r>
        <w:t>1.</w:t>
      </w:r>
      <w:r>
        <w:tab/>
        <w:t>Të informojë Prokurorin e Përgjithshme, për informacionin që kërkohet me shkresën me nr.2373 datë 26.10.2018, në kuadër të vlerësimit të cilësive etike, morale dhe profesionale të z. Bujar Sheshi, anëtarë në Këshillin e Lartë të Prokurorisë:</w:t>
      </w:r>
    </w:p>
    <w:p w:rsidR="00033ACC" w:rsidRDefault="00033ACC" w:rsidP="00033ACC">
      <w:r>
        <w:t>a)</w:t>
      </w:r>
      <w:r>
        <w:tab/>
        <w:t xml:space="preserve">Z. Bujar Sheshi në kuptim të nenit 3 pika 4 dhe nenit 29 pika 2 gërma c) të ligjit 45 të vitit 2015 . “Për të drejtën e informimit për dokumentet e ish-sigurimit të shtetit të Republikës Popullore Socialiste të Shqipërisë”, figuron në dokumentat e Sigurimit të shtetit si bashkëpunëtor, seksioni V, drejtimi </w:t>
      </w:r>
      <w:r>
        <w:lastRenderedPageBreak/>
        <w:t>Inteligjencë-Rini, por nga verifikimet e deri tanishme, nuk disponojmë dokumenta që të vërtetojnë aktivitetin e tij;</w:t>
      </w:r>
    </w:p>
    <w:p w:rsidR="00033ACC" w:rsidRDefault="00033ACC" w:rsidP="00033ACC">
      <w:r>
        <w:t>b)</w:t>
      </w:r>
      <w:r>
        <w:tab/>
        <w:t xml:space="preserve">Z. Bujar Sheshi në kuptim të nenit 29 pika 2 gërma c) të ligjit 45 të vitit 2015 . “Për të drejtën e informimit për dokumentet e ish-sigurimit të shtetit të Republikës Popullore Socialiste të Shqipërisë”, figuron të ketë materiale në emër të tij, si anëtar,  në dokumentat e sigurimit të shtetit, me detyrë hetues, në sektorin e Hetuesisë në Degën e Punëve të Brëndëshme të Fierit, që nga viti 1979. </w:t>
      </w:r>
    </w:p>
    <w:p w:rsidR="00033ACC" w:rsidRDefault="00033ACC" w:rsidP="00033ACC">
      <w:r>
        <w:t>2.</w:t>
      </w:r>
      <w:r>
        <w:tab/>
        <w:t xml:space="preserve">Ky vendim hyn në fuqi menjëherë. </w:t>
      </w:r>
    </w:p>
    <w:p w:rsidR="00033ACC" w:rsidRDefault="00033ACC" w:rsidP="00033ACC"/>
    <w:p w:rsidR="00033ACC" w:rsidRDefault="00033ACC" w:rsidP="00033ACC">
      <w:r>
        <w:t>Të dyja konkluzionet e parashtruara në pjesën e dispozitivit të këtij vendimi janë  të rreme, në kundërshtimi të hapur me faktet e parashtruara edhe në vetë pjesën përshkruese të vendimit,  në kundërshtim të hapur me ligjin  45/2015 si dhe aktet nënligjore të dala në zbatim të tij. Marja e këtij vendimi kaq haptazi  të padrejtë cënon rëndë  integritetin tim  moral dhe profesional dhe gjithashtu dëmton rëndë interesat e Shoqërisë Shqiptare, sepse vjen si një presion apo shantazh i hapur mbi punën e anëtarëve të një nga Institucioneve më të Rëndësishme të Reformës në Drejtësi, Këshillit të Lartë të Prokurorisë, në këtë moment historik, i cili përkon me  zgjedhjen e prokurorëve të Prokurisë së Posaçme  apo me zgjedhjen e Prokurorit të Përgjithshëm. Arsyet pse ky vendim është padrejtë dhe përmban të dhëna të rreme  janë si më poshtë:</w:t>
      </w:r>
    </w:p>
    <w:p w:rsidR="00033ACC" w:rsidRDefault="00033ACC" w:rsidP="00033ACC">
      <w:r>
        <w:t>1.</w:t>
      </w:r>
      <w:r>
        <w:tab/>
        <w:t>Unë  kam deklaruar dhe rideklaroj nën përgjegjësinë time ligjore që nuk kam qënë asnjëherë në jetën time as bashkëputorë dhe as anëtarë i Ish Sigurimit të Shtetit;</w:t>
      </w:r>
    </w:p>
    <w:p w:rsidR="00033ACC" w:rsidRDefault="00033ACC" w:rsidP="00033ACC">
      <w:r>
        <w:t>2.</w:t>
      </w:r>
      <w:r>
        <w:tab/>
        <w:t xml:space="preserve">Të gjitha faktet e pasqyruara në pikën a) të dispozitivit të vendimit janë të rreme sepse nuk përputhen dukshëm me të dhënat e administruara nga AIDSSH. Në pjesën përshkruese të vendimit është e qartë që në të dhënat e gjetuara apo të administruara  nga AIDSSH janë: “Kartel model 2, nr.8023, me këto të dhëna, Bujar Rasim Shesha, datëlindja 1957, vendlindja Tiranë, arsimi dy të mesme, profesioni nxënës në shkollën e Mesme “Petro Nini Luarasi”, kategoria Inf, pseudonimi, Sektori V, drejtimi Inteligjencë Rini.  Gjeneralitet e mija nuk përputhem, në disa komponentë,  me gjeneralitet e përshkruara në këtë dokument. Në vendim nuk ka asnjë shpjegim se si Autoriteti ka arritur në konkluzionin që personi i përshkruar në këtë dokument jam pikërisht unë Bujar Sheshi, për të cilin, Prokuroria e Përgjithshme kishte kërkuar informacion, në kushte kur gjeneralitet nuk përputhen dhe për më tepër  kur nuk ka asnjë të dhënë tjetër në lidhje me aktivitetin e këtij personi. Asnjë nen i ligjit 45 të vitit 2015,  nuk i ka dhënë të drejtë Autoritetit që të përshtasë të dhënat kryesisht dhe të nxjerrë konkluzione që këto të dhëna i përkasin një personi tjetër, me gjeneralite të ndryshme nga ato të përshkruara në dokumentat e administruara nga AIDSSH-ja. </w:t>
      </w:r>
    </w:p>
    <w:p w:rsidR="00640FB9" w:rsidRDefault="00033ACC" w:rsidP="00033ACC">
      <w:r>
        <w:t>3.</w:t>
      </w:r>
      <w:r>
        <w:tab/>
        <w:t>Edhe konkluzioni i arritur në pikën b) të dispozitivit të vendimit, është i rremë, i ndryshëm nga të dhënat që pasqyrohen në pjesën përshkruese të vendimit si dhe në kundërshtim me ligjin 45/2015 si dhe ligjet e kohës, të cilat normonin mënyrën e funksionit të Hetuesisë. Në këtë pikë të vendimit thuhet që “....figuron të ketë materiale në emër të tij, si anëtar,  në dokumentat e sigurimit të shtetit, me detyrë hetues, në sektorin e Hetuesisë në Degën e Punëve të Brëndëshme të Fierit, që nga viti</w:t>
      </w:r>
      <w:bookmarkStart w:id="0" w:name="_GoBack"/>
      <w:bookmarkEnd w:id="0"/>
    </w:p>
    <w:sectPr w:rsidR="0064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CC"/>
    <w:rsid w:val="00033ACC"/>
    <w:rsid w:val="00591615"/>
    <w:rsid w:val="008530EC"/>
    <w:rsid w:val="00F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Klodian Manjani</dc:creator>
  <cp:lastModifiedBy>Klodian Manjani</cp:lastModifiedBy>
  <cp:revision>1</cp:revision>
  <dcterms:created xsi:type="dcterms:W3CDTF">2019-01-29T09:46:00Z</dcterms:created>
  <dcterms:modified xsi:type="dcterms:W3CDTF">2019-01-29T09:46:00Z</dcterms:modified>
</cp:coreProperties>
</file>